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824307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11- Jesus Devolve a Visão a um Cego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A0CC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João 9:1-39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A0CC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João 9:25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A0CC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Ajudar as crianças a compreender que, às vezes, precisamos sofrer por amor a Cristo, como o cego que foi curado, e estar dispostos a fazê-lo.</w:t>
      </w:r>
    </w:p>
    <w:p w:rsidR="00E422D8" w:rsidRPr="00AA0CC1" w:rsidRDefault="00E422D8" w:rsidP="00E422D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A0CC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Receber um milagre do Senhor é maravilhoso, mas nem todos o compreendem. Às vezes, as pessoas nos criticam ou nos invejam por alguma bênção especial que Deus nos concedeu.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 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hom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em desta história bíblica teve uma experiência extraordinária. Por ser cego de nascença, nunca havia enxergado; mas, depois de encontrar Jesus, recuperou a visão. Que maravilha! Poderíamos pensar que isso seria motivo de alegria para os vizinhos e para aqueles que ouviram falar do milagre; mas não foi. Pelo contrário, a cura do cego despertou inveja e raiva, tanto que os fariseus expulsaram o 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hom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em da sinagoga. Ele não tinha mais permissão para entrar nos recintos sagrados para adorar a Deus e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ouvir a leitura das Escrituras.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Hoje, também, há muitos que sofrem por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sua fé em Jesus. Há países onde a pregação do evangelho é proibida. No entanto, a igreja do Senhor nesses lugares é vigorosa. Como foi dito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por séculos, "O sangue dos mártires é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melhor semente da igreja".</w:t>
      </w:r>
    </w:p>
    <w:p w:rsidR="00AA0CC1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Muitos de nossos irmãos e irmãs em Cristo são presos por sua fé. Eles são torturados e separados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 suas famílias. Mas a perseguição não impede a propagação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das Boas Novas. Qual é a força dos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filhos do Senhor que sofrem por sua fé? </w:t>
      </w:r>
    </w:p>
    <w:p w:rsidR="00E422D8" w:rsidRPr="00E422D8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Sem dúvida, eles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encontram conforto nestas palavras de Paulo: "Se perseverarmos, também reinaremos com ele" (2 Tm 2:12).</w:t>
      </w:r>
    </w:p>
    <w:p w:rsidR="006F089F" w:rsidRDefault="00E422D8" w:rsidP="00E422D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Ensine aos seus alunos que seguir Jesus pode envolver sofrimento, mas que vale a pena! Não há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nada neste mundo que se compare à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alegria de ser um filho de Deus. Ore para que cada criança possa dizer (em sentido espiritual) como o cego que foi curado:</w:t>
      </w:r>
      <w:r w:rsidR="00AA0CC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"Tudo o que sei é que eu era cego, e agora vejo."</w:t>
      </w:r>
    </w:p>
    <w:p w:rsidR="00E422D8" w:rsidRPr="00AA0CC1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A0CC1">
        <w:rPr>
          <w:rFonts w:ascii="Verdana" w:hAnsi="Verdana"/>
          <w:b/>
          <w:color w:val="000000" w:themeColor="text1"/>
          <w:sz w:val="24"/>
          <w:szCs w:val="24"/>
        </w:rPr>
        <w:t>Esboço da Lição</w:t>
      </w:r>
      <w:r w:rsidR="00AA0CC1" w:rsidRPr="00AA0CC1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1. Jesus vê um cego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2. Jesus dá visão ao cego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3. As pessoas questionam o cego que foi curado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4. O cego que foi curado diante dos fariseus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5. O cego curado é expulso da sinagoga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6. "Eu creio, Senhor."</w:t>
      </w:r>
    </w:p>
    <w:p w:rsidR="00E422D8" w:rsidRPr="00AA0CC1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A0CC1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AA0CC1" w:rsidRPr="00AA0CC1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(Use uma venda para ilustrar o significado de ser cego. Venda os olhos das crianças.)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 xml:space="preserve">Peça à </w:t>
      </w:r>
      <w:r w:rsidR="00AA0CC1">
        <w:rPr>
          <w:rFonts w:ascii="Verdana" w:hAnsi="Verdana"/>
          <w:color w:val="000000" w:themeColor="text1"/>
          <w:sz w:val="24"/>
          <w:szCs w:val="24"/>
        </w:rPr>
        <w:t>criança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 com os olhos vendados para fazer algo, como: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• Cumprimentar um amigo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• Ir até a porta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• Pegar um pedaço de giz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• Ler uma passagem da Bíblia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• Ir para o outro lado da sala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As crianças perceberão como é difícil fazer as coisas sem enxergar. É assim com os cegos.</w:t>
      </w:r>
    </w:p>
    <w:p w:rsidR="00E422D8" w:rsidRPr="00AA0CC1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A0CC1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AA0CC1" w:rsidRPr="00AA0CC1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Feche os olhos... abra-os! Feche-os! Abra-os! Feche-os! Está tudo escuro agora, não é?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Este era o mundo do cego na história de hoje.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lastRenderedPageBreak/>
        <w:t>Abra os olhos. Agora você pode enxergar novamente. Como é bom poder enxergar! Mas o cego, por mais que abrisse os olhos, não conseguia enxergar. Ele nunca tinha visto sua mãe. Ele apenas tocara suas mãos e seu rosto. Ele também nunca tinha visto seu pai.</w:t>
      </w:r>
    </w:p>
    <w:p w:rsid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O cego nunca tinha visto as belas flores e animais que Deus criou. Ele só conseguia senti-los e cheirá-los. (Explique que é assim que os cegos "veem".)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O cego nunca soube ler nem escrever. Ele não conseguia emprego porque ninguém o empregava. Ele só podia sentar e mendigar.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Figura 1. Jesus coloca lama nos olhos do cego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 xml:space="preserve">Jesus viu o cego e sentiu compaixão por ele. Decidiu dar-lhe a visão. Jesus fez lama, colocou-a nos olhos do cego e disse-lhe para ir se lavar 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no </w:t>
      </w:r>
      <w:r w:rsidR="00A8622E" w:rsidRPr="00A8622E">
        <w:rPr>
          <w:rFonts w:ascii="Verdana" w:hAnsi="Verdana"/>
          <w:color w:val="000000" w:themeColor="text1"/>
          <w:sz w:val="24"/>
          <w:szCs w:val="24"/>
        </w:rPr>
        <w:t>tanque de Siloé</w:t>
      </w:r>
      <w:r w:rsidRPr="00E422D8">
        <w:rPr>
          <w:rFonts w:ascii="Verdana" w:hAnsi="Verdana"/>
          <w:color w:val="000000" w:themeColor="text1"/>
          <w:sz w:val="24"/>
          <w:szCs w:val="24"/>
        </w:rPr>
        <w:t>. Quando ele foi e lavou os olhos, o cego pôde enxergar!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O que você acha que o cego que foi curado fez? Acho que ele olhou, olhou e olhou. Ele arregalou os olhos (abra e feche os olhos, olhando de um lado para o outro).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Os vizinhos do cego curado ficaram surpresos e perguntaram: "Este não é o mendigo cego da nossa vizinhança?"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"Sim, sim", disseram alguns. "Ele se parece com ele", disseram outros. "Sou eu", disse o cego curado. "Como seus olhos foram abertos?", perguntaram.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 xml:space="preserve">Com toda a paciência, o homem contou-lhes que Jesus havia feito lama, colocado em seus olhos e ordenado que se lavasse no tanque. Os vizinhos ficaram surpresos por Jesus tê-lo curado no sábado. Imediatamente o levaram aos fariseus. Novamente, o cego curado teve que responder a uma série de perguntas e contar como havia sido curado. "É incrível", disseram os fariseus. "Vamos </w:t>
      </w:r>
      <w:r w:rsidR="00A8622E">
        <w:rPr>
          <w:rFonts w:ascii="Verdana" w:hAnsi="Verdana"/>
          <w:color w:val="000000" w:themeColor="text1"/>
          <w:sz w:val="24"/>
          <w:szCs w:val="24"/>
        </w:rPr>
        <w:t>até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 os pais dele e perguntar."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"Sim, ele é nosso filho", disseram os pais. Sabemos que ele era cego, mas não sabemos como ele recuperou a visão, nem sabemos quem realizou o milagre. Perguntem a ele!"</w:t>
      </w:r>
    </w:p>
    <w:p w:rsidR="00A8622E" w:rsidRDefault="00A8622E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lastRenderedPageBreak/>
        <w:t>Figura 2. O cego curado diante dos fariseus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"Aquele que lhe deu a visão deve ser um pecador", disseram os fariseus; mas as pessoas se perguntavam como um pecador poderia dar visão a um cego. Disseram que ele era um pecador porque Jesus havia realizado o milagre no sábado. "Se ele é um pecador, eu não sei." Uma coisa eu sei: eu era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cego e agora vejo", disse o cego curado.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 xml:space="preserve">Os fariseus ficaram tão zangados com ele que o expulsaram da sinagoga. Este </w:t>
      </w:r>
      <w:r w:rsidR="00A8622E">
        <w:rPr>
          <w:rFonts w:ascii="Verdana" w:hAnsi="Verdana"/>
          <w:color w:val="000000" w:themeColor="text1"/>
          <w:sz w:val="24"/>
          <w:szCs w:val="24"/>
        </w:rPr>
        <w:t>era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 um castigo terrível para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um judeu. Ele não podia mais ir à casa de Deus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para ouvir Sua Palavra.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Figura 3. "Eu creio, Senhor."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Jesus ouviu o que havia acontecido e o procurou.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"Você crê no Filho de Deus?", perguntou ele.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"Quem é o Senhor, para que eu creia nele?"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"Bem, você o viu", disse Jesus. "Eu sou."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"Eu creio, Senhor", disse o cego curado, e adorou Jesus.</w:t>
      </w:r>
    </w:p>
    <w:p w:rsid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Ele não se importava que o tivessem expulsado da sinagoga. Ele tinha Jesus; isso era o suficiente.</w:t>
      </w:r>
    </w:p>
    <w:p w:rsidR="00E422D8" w:rsidRPr="00A8622E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A8622E" w:rsidRPr="00A8622E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Nem sempre é fácil seguir Jesus. Há crianças que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são punidas por crer Nele, como uma menina que ia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à escola dominical. Seu pai ficou tão furioso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que quase a espancou até a morte. Alguns vizinhos a salvaram, mas ela não parou de ir à igreja. A menina amava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Jesus muito. Quando o pai viu que sua filha era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tão corajosa, um dia ele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 se entregou ao Senhor.</w:t>
      </w:r>
    </w:p>
    <w:p w:rsidR="00A8622E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Talvez seus amigos zombem de você. Eles riem quando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você diz que é evangélico. Outros podem parar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de brincar com você. O cego teve que sofrer porque Jesus o havia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curado. Há crianças, em diferentes partes do mundo, que sofrem por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que amam Jesus. </w:t>
      </w:r>
    </w:p>
    <w:p w:rsidR="00E422D8" w:rsidRPr="00E422D8" w:rsidRDefault="00A8622E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Sabe, crianças? </w:t>
      </w:r>
      <w:r w:rsidR="00E422D8" w:rsidRPr="00E422D8">
        <w:rPr>
          <w:rFonts w:ascii="Verdana" w:hAnsi="Verdana"/>
          <w:color w:val="000000" w:themeColor="text1"/>
          <w:sz w:val="24"/>
          <w:szCs w:val="24"/>
        </w:rPr>
        <w:t>Em 2 Timóteo 2:12, há uma bela promessa para aqueles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422D8" w:rsidRPr="00E422D8">
        <w:rPr>
          <w:rFonts w:ascii="Verdana" w:hAnsi="Verdana"/>
          <w:color w:val="000000" w:themeColor="text1"/>
          <w:sz w:val="24"/>
          <w:szCs w:val="24"/>
        </w:rPr>
        <w:t>que sofrem pelo nome de Jesus. Vamos ler.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lastRenderedPageBreak/>
        <w:t>"Se sofrermos, também reinaremos com ele."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 xml:space="preserve">Em alguns países, pais que 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crêem 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em Jesus são presos. Eles não podem estar com seus filhos. Oremos por todos os que sofrem pelo </w:t>
      </w:r>
      <w:r w:rsidR="00A8622E">
        <w:rPr>
          <w:rFonts w:ascii="Verdana" w:hAnsi="Verdana"/>
          <w:color w:val="000000" w:themeColor="text1"/>
          <w:sz w:val="24"/>
          <w:szCs w:val="24"/>
        </w:rPr>
        <w:t>N</w:t>
      </w:r>
      <w:r w:rsidRPr="00E422D8">
        <w:rPr>
          <w:rFonts w:ascii="Verdana" w:hAnsi="Verdana"/>
          <w:color w:val="000000" w:themeColor="text1"/>
          <w:sz w:val="24"/>
          <w:szCs w:val="24"/>
        </w:rPr>
        <w:t>ome de Jesus. Talvez haja alguém em nossa classe... (Pergunte com tato sobre isso.)</w:t>
      </w:r>
    </w:p>
    <w:p w:rsidR="00E422D8" w:rsidRPr="00A8622E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Texto para Memorizar</w:t>
      </w:r>
      <w:r w:rsidR="00A8622E" w:rsidRPr="00A8622E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"Tudo o que sei é que eu era cego,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 xml:space="preserve">e agora vejo." </w:t>
      </w:r>
      <w:r w:rsidR="00A8622E">
        <w:rPr>
          <w:rFonts w:ascii="Verdana" w:hAnsi="Verdana"/>
          <w:color w:val="000000" w:themeColor="text1"/>
          <w:sz w:val="24"/>
          <w:szCs w:val="24"/>
        </w:rPr>
        <w:t>(</w:t>
      </w:r>
      <w:r w:rsidRPr="00E422D8">
        <w:rPr>
          <w:rFonts w:ascii="Verdana" w:hAnsi="Verdana"/>
          <w:color w:val="000000" w:themeColor="text1"/>
          <w:sz w:val="24"/>
          <w:szCs w:val="24"/>
        </w:rPr>
        <w:t>João 9:25 NVI</w:t>
      </w:r>
      <w:r w:rsidR="00A8622E">
        <w:rPr>
          <w:rFonts w:ascii="Verdana" w:hAnsi="Verdana"/>
          <w:color w:val="000000" w:themeColor="text1"/>
          <w:sz w:val="24"/>
          <w:szCs w:val="24"/>
        </w:rPr>
        <w:t>)</w:t>
      </w:r>
    </w:p>
    <w:p w:rsidR="00E422D8" w:rsidRPr="00A8622E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A8622E" w:rsidRPr="00A8622E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Recorte círculos de cartolina ou use pratos de papel.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Peça às crianças que desenhem o rosto sorridente do cego que foi curado de um lado; escreva o texto para memorizar no verso.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Opção: Desenhe um rosto triste sem olhos de um lado,</w:t>
      </w:r>
      <w:r w:rsidR="00A8622E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422D8">
        <w:rPr>
          <w:rFonts w:ascii="Verdana" w:hAnsi="Verdana"/>
          <w:color w:val="000000" w:themeColor="text1"/>
          <w:sz w:val="24"/>
          <w:szCs w:val="24"/>
        </w:rPr>
        <w:t>e um rosto sorridente com olhos no verso.</w:t>
      </w:r>
    </w:p>
    <w:p w:rsidR="00E422D8" w:rsidRPr="00A8622E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A8622E" w:rsidRPr="00A8622E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1. Como Jesus se sentiu ao ver o cego na história?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2. O que Jesus fez para curar o cego?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3. Como os vizinhos do cego curado reagiram?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4. Para onde levaram o cego que foi curado?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5. O que os fariseus fizeram com o cego?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6. O que o cego disse sobre Jesus?</w:t>
      </w:r>
    </w:p>
    <w:p w:rsidR="00E422D8" w:rsidRPr="00A8622E" w:rsidRDefault="00E422D8" w:rsidP="00E422D8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8622E">
        <w:rPr>
          <w:rFonts w:ascii="Verdana" w:hAnsi="Verdana"/>
          <w:b/>
          <w:color w:val="000000" w:themeColor="text1"/>
          <w:sz w:val="24"/>
          <w:szCs w:val="24"/>
        </w:rPr>
        <w:t>Material Didático</w:t>
      </w:r>
      <w:r w:rsidR="00A8622E" w:rsidRPr="00A8622E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1. Venda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2. Desenhos para acompanhar a aula</w:t>
      </w:r>
    </w:p>
    <w:p w:rsidR="00E422D8" w:rsidRP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3. Texto para memorizar</w:t>
      </w:r>
    </w:p>
    <w:p w:rsidR="00E422D8" w:rsidRDefault="00E422D8" w:rsidP="00E422D8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422D8">
        <w:rPr>
          <w:rFonts w:ascii="Verdana" w:hAnsi="Verdana"/>
          <w:color w:val="000000" w:themeColor="text1"/>
          <w:sz w:val="24"/>
          <w:szCs w:val="24"/>
        </w:rPr>
        <w:t>4. Cartolina ou pratos de papel e lápis de cor</w:t>
      </w: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82430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11- Jesus Devolve a Visão a um Cego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A67355" w:rsidP="00183B98">
      <w:pPr>
        <w:spacing w:after="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>
            <wp:extent cx="5377180" cy="6974205"/>
            <wp:effectExtent l="19050" t="0" r="0" b="0"/>
            <wp:docPr id="4" name="Imagem 2" descr="Desenhos Bíblicos para Colorir - 55 Imagens Historias Bíblica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s Bíblicos para Colorir - 55 Imagens Historias Bíblicas -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697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14" w:rsidRPr="00C133BD" w:rsidRDefault="00F87A14" w:rsidP="00F87A14">
      <w:pPr>
        <w:rPr>
          <w:rFonts w:ascii="Verdana" w:hAnsi="Verdana"/>
          <w:sz w:val="20"/>
          <w:szCs w:val="20"/>
        </w:rPr>
      </w:pPr>
    </w:p>
    <w:p w:rsidR="00E83CDB" w:rsidRPr="00E83CDB" w:rsidRDefault="00824307" w:rsidP="005719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11- Jesus Devolve a Visão a um Cego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67355" w:rsidRPr="00C133BD" w:rsidRDefault="00A67355" w:rsidP="00A6735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acordo com o texto de João 9:1-7, assinale se a frase é: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A67355" w:rsidRPr="00C133BD" w:rsidTr="009728FF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355" w:rsidRPr="00C133BD" w:rsidRDefault="00A67355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A67355" w:rsidRPr="00C133BD" w:rsidRDefault="00A67355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55" w:rsidRPr="00C133BD" w:rsidRDefault="00A67355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55" w:rsidRPr="00C133BD" w:rsidRDefault="00A67355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</w:tbl>
    <w:p w:rsidR="00A67355" w:rsidRDefault="00A67355" w:rsidP="00A67355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Pr="00C133BD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 xml:space="preserve">1. </w:t>
            </w:r>
            <w:r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Os discípulos acharam que os pais eram culpados</w:t>
            </w:r>
          </w:p>
          <w:p w:rsidR="009728FF" w:rsidRPr="00C133BD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9728F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 xml:space="preserve">2. </w:t>
            </w:r>
            <w:r>
              <w:rPr>
                <w:rFonts w:ascii="Verdana" w:hAnsi="Verdana"/>
                <w:sz w:val="20"/>
                <w:szCs w:val="20"/>
              </w:rPr>
              <w:t>Jesus não ligou para o cego</w:t>
            </w:r>
          </w:p>
          <w:p w:rsidR="009728FF" w:rsidRPr="00C133BD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 Jesus disse: Enquanto estou no mundo, sou a luz do mundo</w:t>
            </w:r>
          </w:p>
          <w:p w:rsidR="009728FF" w:rsidRPr="00C133BD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As pessoas chegavam perto do cego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Jesus colocou vinho na terra e passou nos olhos do cego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 Jesus fez lama com saliva e curou o cego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 O cego se lavou no rio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Jesus disse que está fazendo as obras dAquele que o enviou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 O milagre de Jesus não funcionou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 O cego voltou a enxergar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728FF" w:rsidRPr="00C133BD" w:rsidTr="008054D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4378" w:rsidRDefault="00684378" w:rsidP="008054D4">
            <w:pPr>
              <w:rPr>
                <w:rFonts w:ascii="Verdana" w:hAnsi="Verdana"/>
                <w:sz w:val="20"/>
                <w:szCs w:val="20"/>
              </w:rPr>
            </w:pP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 O cego se lavou no tanque de Siloé</w:t>
            </w:r>
          </w:p>
          <w:p w:rsidR="009728FF" w:rsidRDefault="009728FF" w:rsidP="008054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FF" w:rsidRPr="00C133BD" w:rsidRDefault="009728FF" w:rsidP="008054D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728FF" w:rsidRDefault="009728FF" w:rsidP="00A67355">
      <w:pPr>
        <w:rPr>
          <w:rFonts w:ascii="Verdana" w:hAnsi="Verdana"/>
          <w:sz w:val="20"/>
          <w:szCs w:val="20"/>
        </w:rPr>
      </w:pPr>
    </w:p>
    <w:p w:rsidR="00B51F72" w:rsidRDefault="00B51F72" w:rsidP="00A67355">
      <w:pPr>
        <w:rPr>
          <w:rFonts w:ascii="Verdana" w:hAnsi="Verdana"/>
          <w:sz w:val="20"/>
          <w:szCs w:val="20"/>
        </w:rPr>
      </w:pPr>
    </w:p>
    <w:p w:rsidR="00B51F72" w:rsidRDefault="00B51F72" w:rsidP="00A67355">
      <w:pPr>
        <w:rPr>
          <w:rFonts w:ascii="Verdana" w:hAnsi="Verdana"/>
          <w:sz w:val="20"/>
          <w:szCs w:val="20"/>
        </w:rPr>
      </w:pPr>
    </w:p>
    <w:p w:rsidR="00B51F72" w:rsidRDefault="00B51F72" w:rsidP="00A67355">
      <w:pPr>
        <w:rPr>
          <w:rFonts w:ascii="Verdana" w:hAnsi="Verdana"/>
          <w:sz w:val="20"/>
          <w:szCs w:val="20"/>
        </w:rPr>
      </w:pPr>
    </w:p>
    <w:p w:rsidR="00703CEC" w:rsidRPr="00E83CDB" w:rsidRDefault="00824307" w:rsidP="00703CE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11- Jesus Devolve a Visão a um Cego</w:t>
      </w:r>
    </w:p>
    <w:p w:rsidR="00703CEC" w:rsidRPr="00C133BD" w:rsidRDefault="00703CEC" w:rsidP="00703CEC">
      <w:pPr>
        <w:spacing w:after="0"/>
        <w:jc w:val="center"/>
        <w:rPr>
          <w:rFonts w:ascii="Verdana" w:hAnsi="Verdana"/>
          <w:sz w:val="20"/>
          <w:szCs w:val="20"/>
        </w:rPr>
      </w:pPr>
    </w:p>
    <w:p w:rsidR="00703CEC" w:rsidRDefault="00B51F72" w:rsidP="00703CE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917575</wp:posOffset>
            </wp:positionV>
            <wp:extent cx="5385435" cy="6796405"/>
            <wp:effectExtent l="19050" t="0" r="571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679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CEC"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703CEC" w:rsidRDefault="00703CEC" w:rsidP="00703CE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E83CDB" w:rsidRPr="00E83CDB" w:rsidRDefault="0082430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11- Jesus Devolve a Visão a um Cego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A67355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A67355" w:rsidRPr="00A67355" w:rsidRDefault="00F87A14" w:rsidP="00A67355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 w:rsidRPr="00A67355">
        <w:rPr>
          <w:rFonts w:ascii="Verdana" w:hAnsi="Verdana"/>
          <w:sz w:val="20"/>
          <w:szCs w:val="20"/>
        </w:rPr>
        <w:t>PALAVRAS CRUZADAS:</w:t>
      </w:r>
    </w:p>
    <w:p w:rsidR="00703CEC" w:rsidRPr="00A67355" w:rsidRDefault="00A67355" w:rsidP="00A67355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 w:rsidRPr="00A6735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342900</wp:posOffset>
            </wp:positionV>
            <wp:extent cx="5112385" cy="6727825"/>
            <wp:effectExtent l="19050" t="0" r="0" b="0"/>
            <wp:wrapTopAndBottom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672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1C3" w:rsidRDefault="000611C3" w:rsidP="00AF6C83">
      <w:pPr>
        <w:spacing w:after="0" w:line="240" w:lineRule="auto"/>
      </w:pPr>
      <w:r>
        <w:separator/>
      </w:r>
    </w:p>
  </w:endnote>
  <w:endnote w:type="continuationSeparator" w:id="1">
    <w:p w:rsidR="000611C3" w:rsidRDefault="000611C3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4E5DF7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1C3" w:rsidRDefault="000611C3" w:rsidP="00AF6C83">
      <w:pPr>
        <w:spacing w:after="0" w:line="240" w:lineRule="auto"/>
      </w:pPr>
      <w:r>
        <w:separator/>
      </w:r>
    </w:p>
  </w:footnote>
  <w:footnote w:type="continuationSeparator" w:id="1">
    <w:p w:rsidR="000611C3" w:rsidRDefault="000611C3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119D8"/>
    <w:multiLevelType w:val="hybridMultilevel"/>
    <w:tmpl w:val="E8F836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611C3"/>
    <w:rsid w:val="00087323"/>
    <w:rsid w:val="000D0850"/>
    <w:rsid w:val="000E486A"/>
    <w:rsid w:val="00122E68"/>
    <w:rsid w:val="00133878"/>
    <w:rsid w:val="001777E6"/>
    <w:rsid w:val="00183B98"/>
    <w:rsid w:val="00192E74"/>
    <w:rsid w:val="00195245"/>
    <w:rsid w:val="0020343F"/>
    <w:rsid w:val="00226289"/>
    <w:rsid w:val="00230BA7"/>
    <w:rsid w:val="00297232"/>
    <w:rsid w:val="002C1869"/>
    <w:rsid w:val="00365645"/>
    <w:rsid w:val="004201F0"/>
    <w:rsid w:val="00432289"/>
    <w:rsid w:val="004352FE"/>
    <w:rsid w:val="004A6B0B"/>
    <w:rsid w:val="004E5DF7"/>
    <w:rsid w:val="00500685"/>
    <w:rsid w:val="00503FE6"/>
    <w:rsid w:val="00510263"/>
    <w:rsid w:val="0051036F"/>
    <w:rsid w:val="00561C33"/>
    <w:rsid w:val="00571923"/>
    <w:rsid w:val="00604CDA"/>
    <w:rsid w:val="00647CE6"/>
    <w:rsid w:val="00684378"/>
    <w:rsid w:val="006C29FF"/>
    <w:rsid w:val="006C5585"/>
    <w:rsid w:val="006F089F"/>
    <w:rsid w:val="00703CEC"/>
    <w:rsid w:val="007124E6"/>
    <w:rsid w:val="00752DB5"/>
    <w:rsid w:val="007636C3"/>
    <w:rsid w:val="00791140"/>
    <w:rsid w:val="00824307"/>
    <w:rsid w:val="00880389"/>
    <w:rsid w:val="008B0088"/>
    <w:rsid w:val="008D7A79"/>
    <w:rsid w:val="009054A0"/>
    <w:rsid w:val="00930649"/>
    <w:rsid w:val="009728FF"/>
    <w:rsid w:val="0098462D"/>
    <w:rsid w:val="009E5D52"/>
    <w:rsid w:val="00A0129D"/>
    <w:rsid w:val="00A2658D"/>
    <w:rsid w:val="00A35D2C"/>
    <w:rsid w:val="00A67355"/>
    <w:rsid w:val="00A77490"/>
    <w:rsid w:val="00A8622E"/>
    <w:rsid w:val="00A919EF"/>
    <w:rsid w:val="00AA0CC1"/>
    <w:rsid w:val="00AD1781"/>
    <w:rsid w:val="00AF6C83"/>
    <w:rsid w:val="00B34225"/>
    <w:rsid w:val="00B51F72"/>
    <w:rsid w:val="00B66087"/>
    <w:rsid w:val="00B80206"/>
    <w:rsid w:val="00B951EF"/>
    <w:rsid w:val="00BB3506"/>
    <w:rsid w:val="00BE7883"/>
    <w:rsid w:val="00C12C43"/>
    <w:rsid w:val="00C309FF"/>
    <w:rsid w:val="00CB17B9"/>
    <w:rsid w:val="00D140A9"/>
    <w:rsid w:val="00DC01D4"/>
    <w:rsid w:val="00E15394"/>
    <w:rsid w:val="00E23830"/>
    <w:rsid w:val="00E279FA"/>
    <w:rsid w:val="00E342A1"/>
    <w:rsid w:val="00E422D8"/>
    <w:rsid w:val="00E554F7"/>
    <w:rsid w:val="00E57C1A"/>
    <w:rsid w:val="00E6057D"/>
    <w:rsid w:val="00E82E67"/>
    <w:rsid w:val="00E83CDB"/>
    <w:rsid w:val="00E86CA1"/>
    <w:rsid w:val="00E92DA8"/>
    <w:rsid w:val="00ED5C43"/>
    <w:rsid w:val="00F87A14"/>
    <w:rsid w:val="00FA2624"/>
    <w:rsid w:val="00FB39F4"/>
    <w:rsid w:val="00FE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2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2025-08-30T11:18:00Z</dcterms:created>
  <dcterms:modified xsi:type="dcterms:W3CDTF">2025-08-30T14:09:00Z</dcterms:modified>
</cp:coreProperties>
</file>